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bCs w:val="1"/>
          <w:color w:val="00000a"/>
          <w:sz w:val="36"/>
          <w:szCs w:val="36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a"/>
          <w:sz w:val="36"/>
          <w:szCs w:val="36"/>
          <w:u w:val="single"/>
          <w:rtl w:val="0"/>
        </w:rPr>
        <w:t xml:space="preserve">ATIVIDADE COMPLEMENTAR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  <w:color w:val="00000a"/>
          <w:sz w:val="36"/>
          <w:szCs w:val="36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a"/>
          <w:sz w:val="36"/>
          <w:szCs w:val="36"/>
          <w:u w:val="single"/>
          <w:rtl w:val="0"/>
        </w:rPr>
        <w:t xml:space="preserve">Solicitação de Análise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  <w:bCs w:val="1"/>
          <w:color w:val="00000a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À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Coordenação do Curso de Bacharelado em Estatística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Prezado(a) Senhor(a) Coordenador(a),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firstLine="720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nome completo como no SIGA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, RA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,venho por meio deste solicitar análise da(s) atividade(s) realizada abaixo descrita visando a inclusão como atividade complementar em meu histórico escolar do curso de Bacharelado em Estatística: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53.99999999999998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5940"/>
        <w:gridCol w:w="1635"/>
        <w:gridCol w:w="1560"/>
        <w:tblGridChange w:id="0">
          <w:tblGrid>
            <w:gridCol w:w="5940"/>
            <w:gridCol w:w="1635"/>
            <w:gridCol w:w="156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1440"/>
                <w:tab w:val="left" w:leader="none" w:pos="2880"/>
                <w:tab w:val="left" w:leader="none" w:pos="4320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Atividade realizada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 da atividade/Descrição da atividade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1440"/>
                <w:tab w:val="left" w:leader="none" w:pos="2880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Período de realização da atividade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leader="none" w:pos="1440"/>
                <w:tab w:val="left" w:leader="none" w:pos="2880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Quantidade de horas sugerida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276" w:lineRule="auto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firstLine="720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Declaro que estou ciente que devo encaminhar a atividade finalizada dentro do prazo máximo para inserção de atividades curriculares complementares constante no Calendário Acadêmico vigente e que pedidos fora do prazo estabelecido não terão efeito retroativo ou aceitos.</w:t>
      </w:r>
    </w:p>
    <w:p w:rsidR="00000000" w:rsidDel="00000000" w:rsidP="00000000" w:rsidRDefault="00000000" w:rsidRPr="00000000" w14:paraId="00000022">
      <w:pPr>
        <w:spacing w:line="276" w:lineRule="auto"/>
        <w:ind w:firstLine="720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Declaro ainda que estou ciente que conforme o Projeto Pedagógico do Curso de Bacharelado em Estatística: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O Projeto Pedagógico do Curso de Bacharelado em Estatística estabelece que o discente deverá cumprir 240 horas de atividades complementares para que possa integralizar a carga horária necessária para sua formação;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Os documentos comprobatórios da realização das Atividades, sem duplicidade, deverão ser entregues periodicamente à Secretaria do Curso para serem organizados e registrados.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u w:val="single"/>
          <w:rtl w:val="0"/>
        </w:rPr>
        <w:t xml:space="preserve">Observações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276" w:lineRule="auto"/>
        <w:ind w:left="144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Serão contabilizadas como atividades complementares quaisquer atividades relacionadas na Tabela 9, desde que satisfaçam: 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spacing w:line="276" w:lineRule="auto"/>
        <w:ind w:left="216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no máximo 120 horas por tipo de atividade;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spacing w:line="276" w:lineRule="auto"/>
        <w:ind w:left="216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o total de 240 horas deve ser proveniente de, pelo menos, quatro atividades diferentes;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276" w:lineRule="auto"/>
        <w:ind w:left="144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Outras atividades não previstas na Tabela 9 poderão ser encaminhadas para avaliação da Coordenação do Curso.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line="276" w:lineRule="auto"/>
        <w:ind w:left="144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Atividades que não apresentarem o mínimo de 15 horas poderão ser acumuladas até atingir este número mínimo de horas, devidamente analisadas pela Coordenação do Curso; 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line="276" w:lineRule="auto"/>
        <w:ind w:left="144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Documentos comprobatórios das atividades devem ser encaminhados por via eletrônica, preferencialmente, em formato PDF;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line="276" w:lineRule="auto"/>
        <w:ind w:left="144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O prazo final para encaminhamento dos documentos comprobatórios das atividades é o período letivo após a realização das mesmas. Decorrido este prazo, a atividade não será considerada; 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276" w:lineRule="auto"/>
        <w:ind w:left="1440" w:hanging="360"/>
        <w:jc w:val="both"/>
        <w:rPr>
          <w:rFonts w:ascii="Arial" w:cs="Arial" w:eastAsia="Arial" w:hAnsi="Arial"/>
          <w:color w:val="00000a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“Semestral” será considerado o período contínuo de um semestre.</w:t>
      </w:r>
    </w:p>
    <w:p w:rsidR="00000000" w:rsidDel="00000000" w:rsidP="00000000" w:rsidRDefault="00000000" w:rsidRPr="00000000" w14:paraId="0000002E">
      <w:pPr>
        <w:spacing w:line="276" w:lineRule="auto"/>
        <w:ind w:left="0" w:firstLine="0"/>
        <w:jc w:val="both"/>
        <w:rPr>
          <w:rFonts w:ascii="Arial" w:cs="Arial" w:eastAsia="Arial" w:hAnsi="Arial"/>
          <w:color w:val="00000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right="4.133858267717301" w:hanging="141.73228346456688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Tabela 9: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Lista das atividades complementares curriculares e carga horária correspondentes.</w:t>
      </w:r>
    </w:p>
    <w:tbl>
      <w:tblPr>
        <w:tblStyle w:val="Table2"/>
        <w:tblW w:w="8640.0" w:type="dxa"/>
        <w:jc w:val="left"/>
        <w:tblInd w:w="-70.0" w:type="dxa"/>
        <w:tblLayout w:type="fixed"/>
        <w:tblLook w:val="0000"/>
      </w:tblPr>
      <w:tblGrid>
        <w:gridCol w:w="7590"/>
        <w:gridCol w:w="1050"/>
        <w:tblGridChange w:id="0">
          <w:tblGrid>
            <w:gridCol w:w="7590"/>
            <w:gridCol w:w="1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No. de Horas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1- Participação em seminários do Departamento de Estatística como ouvinte, por semestre, obtendo, comprovadamente, 75% de frequência.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2- Apresentação de seminário na série de Seminários do Departamento de Estatística, devidamente comprovada.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tabs>
                <w:tab w:val="left" w:leader="none" w:pos="708"/>
              </w:tabs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3- Trabalho de Iniciação Científica com relatório final devidamente aprovado (45 horas por semestre).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4- Monitoria, devidamente comprovada por certificado.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5- Tutoria, devidamente comprovada por certificado.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6- Programa de Treinamento, devidamente comprovado e com relatório aprovado (semestral).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7- Participação no Programa de Educação Tutorial (PET) (semestral).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8- Participação na Empresa Júnior da Estatística.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Diretores* e Coordenadores Executivos* devidamente registrados (semestral).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Participantes* de Projetos com relatório aprovado por docentes do DEs (por projeto, em um máximo de 3 projetos).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*Somente serão considerados, nestes casos, discentes que tenham concluído, pelo menos, 80% das disciplinas obrigatórias recomendadas até o terceiro semestre do Curso.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 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9- Participação em Evento Científico da área de Estatística ou de Iniciação Científica, sem apresentação de trabalho, comprovada por certificado.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10- Participação em Evento Científico da área de Estatística ou de Iniciação Científica, com apresentação de trabalho, comprovado por certificado.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Até 3 coautores (horas por autores).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 ou mais coautores (horas por autores).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 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484.6425781250002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11- Representantes em órgãos colegiados da UFSCar com comprovada participação em, pelo menos, 75% das reuniões (anual).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12- Coautoria em publicação de relatório técnico do DEs-UFSCar.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Até 3 coautores.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 ou mais coautores.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13- Participação em Projetos de Extensão Universitária devidamente registrado na PROEX-UFSCar com, no mínimo, 30 horas devidamente comprovadas. O Conselho de Coordenação do Curso de Bacharelado em Estatística analisará o número de horas atribuído a cada projeto, de acordo com suas especificidades.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Máximo de 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14- Ministrar minicurso ou curso de extensão universitária com, no mínimo, 30 horas devidamente comprovadas.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15- Disciplina ACIEPE.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16- Realização de estágio com, no mínimo, 20h semanais satisfazendo as seguintes condições: apresentação de projeto de trabalho identificando o professor supervisor; relatório detalhado das atividades ao final do mesmo com parecer do professor supervisor (semestral).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17- Participação em cursos ou minicursos relacionados à formação do discente com, no mínimo, 15 horas de duração, sujeito à avaliação da Coordenação do Curso (por atividade).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18- Participação na Comissão Organizadora da Semana da Estatística  (UFSCar/USP) da seguinte forma: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Até cinco membros* da comissão organizadora central.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Até 15 colaboradores* da comissão organizadora central. 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indicação dos discentes deve ser feita através de ofício da presidência da SEST dirigido ao Coordenador do Curso. 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*Somente serão considerados, nestes casos, discentes que tenham concluído, pelo menos, 80% das disciplinas obrigatórias recomendadas até o terceiro semestre do Curso.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  <w:t xml:space="preserve">30 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 – Universidade Aberta:</w:t>
            </w:r>
          </w:p>
          <w:p w:rsidR="00000000" w:rsidDel="00000000" w:rsidP="00000000" w:rsidRDefault="00000000" w:rsidRPr="00000000" w14:paraId="00000072">
            <w:pPr>
              <w:spacing w:line="276" w:lineRule="auto"/>
              <w:ind w:right="139.1338582677173" w:hanging="2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 discente deverá participar, no mínimo, 8 horas no estande do Curso e, também, 4 horas em reuniões de treinamento e preparação.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76" w:lineRule="auto"/>
              <w:ind w:right="139.1338582677173" w:hanging="2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</w:t>
            </w:r>
          </w:p>
        </w:tc>
      </w:tr>
    </w:tbl>
    <w:p w:rsidR="00000000" w:rsidDel="00000000" w:rsidP="00000000" w:rsidRDefault="00000000" w:rsidRPr="00000000" w14:paraId="00000075">
      <w:pPr>
        <w:spacing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jc w:val="right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São Carlos, XX de MÊS de 20XX.</w:t>
      </w:r>
    </w:p>
    <w:p w:rsidR="00000000" w:rsidDel="00000000" w:rsidP="00000000" w:rsidRDefault="00000000" w:rsidRPr="00000000" w14:paraId="00000077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nome completo como no SIGA</w:t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 XXXXXX</w:t>
      </w:r>
    </w:p>
    <w:p w:rsidR="00000000" w:rsidDel="00000000" w:rsidP="00000000" w:rsidRDefault="00000000" w:rsidRPr="00000000" w14:paraId="00000079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email para contato</w:t>
      </w:r>
    </w:p>
    <w:p w:rsidR="00000000" w:rsidDel="00000000" w:rsidP="00000000" w:rsidRDefault="00000000" w:rsidRPr="00000000" w14:paraId="0000007A">
      <w:pPr>
        <w:spacing w:line="276" w:lineRule="auto"/>
        <w:jc w:val="center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Estudante do Curso de Bacharelado em Estatística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Universidade Federal de São Carlos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418" w:top="1418" w:left="1701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widowControl w:val="0"/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3"/>
      <w:tblpPr w:leftFromText="180" w:rightFromText="180" w:topFromText="180" w:bottomFromText="180" w:vertAnchor="text" w:horzAnchor="text" w:tblpX="-740.9999999999997" w:tblpY="0"/>
      <w:tblW w:w="9975.0" w:type="dxa"/>
      <w:jc w:val="left"/>
      <w:tblInd w:w="-70.0" w:type="dxa"/>
      <w:tblLayout w:type="fixed"/>
      <w:tblLook w:val="0000"/>
    </w:tblPr>
    <w:tblGrid>
      <w:gridCol w:w="1980"/>
      <w:gridCol w:w="6120"/>
      <w:gridCol w:w="1875"/>
      <w:tblGridChange w:id="0">
        <w:tblGrid>
          <w:gridCol w:w="1980"/>
          <w:gridCol w:w="6120"/>
          <w:gridCol w:w="1875"/>
        </w:tblGrid>
      </w:tblGridChange>
    </w:tblGrid>
    <w:tr>
      <w:trPr>
        <w:cantSplit w:val="0"/>
        <w:trHeight w:val="1859" w:hRule="atLeast"/>
        <w:tblHeader w:val="0"/>
      </w:trPr>
      <w:tc>
        <w:tcPr>
          <w:tcBorders>
            <w:bottom w:color="000000" w:space="0" w:sz="12" w:val="single"/>
          </w:tcBorders>
          <w:vAlign w:val="center"/>
        </w:tcPr>
        <w:p w:rsidR="00000000" w:rsidDel="00000000" w:rsidP="00000000" w:rsidRDefault="00000000" w:rsidRPr="00000000" w14:paraId="0000007D">
          <w:pPr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162050" cy="850900"/>
                <wp:effectExtent b="0" l="0" r="0" t="0"/>
                <wp:docPr id="102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850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  <w:vAlign w:val="center"/>
        </w:tcPr>
        <w:p w:rsidR="00000000" w:rsidDel="00000000" w:rsidP="00000000" w:rsidRDefault="00000000" w:rsidRPr="00000000" w14:paraId="0000007E">
          <w:pPr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UNIVERSIDADE FEDERAL DE SÃO CARLOS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F">
          <w:pPr>
            <w:spacing w:after="57" w:before="57" w:lineRule="auto"/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CENTRO DE CIÊNCIAS EXATAS E DE TECNOLOGIA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0">
          <w:pPr>
            <w:spacing w:after="57" w:before="57" w:lineRule="auto"/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rtl w:val="0"/>
            </w:rPr>
            <w:t xml:space="preserve">COORDENAÇÃO DO CURSO DE BACHARELADO EM ESTATÍSTICA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1">
          <w:pPr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Via Washington Luís, km 235 – Bairro Monjolinho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2">
          <w:pPr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CEP 13.565-905 - São Carlos - SP – Brasil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jc w:val="center"/>
            <w:rPr/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Fone: (16) 3351-8242 - </w:t>
          </w:r>
          <w:hyperlink r:id="rId2">
            <w:r w:rsidDel="00000000" w:rsidR="00000000" w:rsidRPr="00000000">
              <w:rPr>
                <w:rFonts w:ascii="Arial" w:cs="Arial" w:eastAsia="Arial" w:hAnsi="Arial"/>
                <w:color w:val="000080"/>
                <w:sz w:val="16"/>
                <w:szCs w:val="16"/>
                <w:u w:val="single"/>
                <w:rtl w:val="0"/>
              </w:rPr>
              <w:t xml:space="preserve">coordes@ufscar.br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84">
          <w:pPr>
            <w:tabs>
              <w:tab w:val="left" w:leader="none" w:pos="300"/>
              <w:tab w:val="left" w:leader="none" w:pos="400"/>
              <w:tab w:val="center" w:leader="none" w:pos="4131"/>
            </w:tabs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5">
          <w:pPr>
            <w:tabs>
              <w:tab w:val="left" w:leader="none" w:pos="300"/>
              <w:tab w:val="left" w:leader="none" w:pos="400"/>
              <w:tab w:val="center" w:leader="none" w:pos="4131"/>
            </w:tabs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</w:rPr>
            <w:drawing>
              <wp:inline distB="114300" distT="114300" distL="114300" distR="114300">
                <wp:extent cx="1095375" cy="927100"/>
                <wp:effectExtent b="0" l="0" r="0" t="0"/>
                <wp:docPr id="10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927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6">
    <w:pPr>
      <w:tabs>
        <w:tab w:val="center" w:leader="none" w:pos="4252"/>
        <w:tab w:val="right" w:leader="none" w:pos="8504"/>
      </w:tabs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WW8Num1z0">
    <w:name w:val="WW8Num1z0"/>
    <w:next w:val="WW8Num1z0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Pré-formataçãoHTMLChar">
    <w:name w:val="Pré-formatação HTML Char"/>
    <w:basedOn w:val="Fonteparág.padrão"/>
    <w:next w:val="Pré-formataçãoHTMLChar"/>
    <w:autoRedefine w:val="0"/>
    <w:hidden w:val="0"/>
    <w:qFormat w:val="0"/>
    <w:rPr>
      <w:rFonts w:ascii="Courier New" w:cs="Courier New" w:hAnsi="Courier New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Ênfaseforte">
    <w:name w:val="Ênfase forte"/>
    <w:basedOn w:val="Fonteparág.padrão"/>
    <w:next w:val="Ênfase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xtodebalãoChar">
    <w:name w:val="Texto de balão Char"/>
    <w:basedOn w:val="Fonteparág.padrão"/>
    <w:next w:val="TextodebalãoChar"/>
    <w:autoRedefine w:val="0"/>
    <w:hidden w:val="0"/>
    <w:qFormat w:val="0"/>
    <w:rPr>
      <w:w w:val="100"/>
      <w:position w:val="-1"/>
      <w:sz w:val="2"/>
      <w:effect w:val="none"/>
      <w:vertAlign w:val="baseline"/>
      <w:cs w:val="0"/>
      <w:em w:val="none"/>
      <w:lang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FreeSans" w:eastAsia="Noto Sans CJK SC Regular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1"/>
      <w:suppressAutoHyphens w:val="0"/>
      <w:bidi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otexto"/>
    <w:next w:val="Lista"/>
    <w:autoRedefine w:val="0"/>
    <w:hidden w:val="0"/>
    <w:qFormat w:val="0"/>
    <w:pPr>
      <w:widowControl w:val="1"/>
      <w:suppressAutoHyphens w:val="0"/>
      <w:bidi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rFonts w:ascii="Times New Roman" w:cs="Free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Free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Free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coordes@ufscar.br" TargetMode="External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WTLrILAK9jYV3gULr63Tg6yIHA==">CgMxLjA4AHIhMTNvN2gzbGQ2Rlo2S2VqMlJfemE0dDFGd1cydG9jRXo0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2011-05-24T16:37:00Z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